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E8" w:rsidRPr="00D32798" w:rsidRDefault="00232F4A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32798">
        <w:rPr>
          <w:rFonts w:ascii="Arial" w:hAnsi="Arial" w:cs="Arial"/>
          <w:b/>
          <w:bCs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6704" behindDoc="0" locked="0" layoutInCell="1" allowOverlap="1" wp14:anchorId="572BD7A7" wp14:editId="47FD0433">
            <wp:simplePos x="0" y="0"/>
            <wp:positionH relativeFrom="column">
              <wp:posOffset>4374515</wp:posOffset>
            </wp:positionH>
            <wp:positionV relativeFrom="paragraph">
              <wp:posOffset>2540</wp:posOffset>
            </wp:positionV>
            <wp:extent cx="2214880" cy="1118235"/>
            <wp:effectExtent l="0" t="0" r="0" b="0"/>
            <wp:wrapThrough wrapText="bothSides">
              <wp:wrapPolygon edited="0">
                <wp:start x="2229" y="0"/>
                <wp:lineTo x="929" y="2944"/>
                <wp:lineTo x="0" y="5520"/>
                <wp:lineTo x="0" y="20974"/>
                <wp:lineTo x="557" y="21342"/>
                <wp:lineTo x="6688" y="21342"/>
                <wp:lineTo x="7431" y="21342"/>
                <wp:lineTo x="7617" y="21342"/>
                <wp:lineTo x="8360" y="17663"/>
                <wp:lineTo x="13190" y="17663"/>
                <wp:lineTo x="20807" y="13983"/>
                <wp:lineTo x="21365" y="1104"/>
                <wp:lineTo x="19878" y="368"/>
                <wp:lineTo x="6688" y="0"/>
                <wp:lineTo x="2229" y="0"/>
              </wp:wrapPolygon>
            </wp:wrapThrough>
            <wp:docPr id="2" name="Picture 1" descr="Logo_colour_NO NUM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our_NO NUMB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1E8" w:rsidRPr="00D32798">
        <w:rPr>
          <w:rFonts w:ascii="Arial" w:hAnsi="Arial" w:cs="Arial"/>
          <w:b/>
          <w:sz w:val="32"/>
          <w:szCs w:val="32"/>
        </w:rPr>
        <w:t>SAFETY DATA SHEET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761E8" w:rsidRDefault="00F82D62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SPRAY CLEANER</w:t>
      </w:r>
      <w:r w:rsidR="000761E8" w:rsidRPr="00D32798">
        <w:rPr>
          <w:rFonts w:ascii="Arial" w:hAnsi="Arial" w:cs="Arial"/>
          <w:b/>
          <w:sz w:val="32"/>
          <w:szCs w:val="32"/>
        </w:rPr>
        <w:t xml:space="preserve"> WITH BACTERICIDE</w:t>
      </w:r>
    </w:p>
    <w:p w:rsidR="000761E8" w:rsidRPr="00D32798" w:rsidRDefault="00546FB6" w:rsidP="00546F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(</w:t>
      </w:r>
      <w:r w:rsidRPr="00546FB6">
        <w:rPr>
          <w:rFonts w:ascii="Arial" w:hAnsi="Arial" w:cs="Arial"/>
          <w:b/>
          <w:sz w:val="32"/>
          <w:szCs w:val="32"/>
        </w:rPr>
        <w:t>PINK SANITISER)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32798">
        <w:rPr>
          <w:rFonts w:ascii="Arial" w:hAnsi="Arial" w:cs="Arial"/>
          <w:b/>
          <w:sz w:val="20"/>
          <w:szCs w:val="20"/>
        </w:rPr>
        <w:t>SECTION 1: IDENTIFICATION OF THE SUBSTANCE/MIXTURE AND OF THE COMPANY/UNDERTAKING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440E8" w:rsidRPr="00D32798" w:rsidRDefault="000761E8" w:rsidP="00C44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1.1. Product identifier</w:t>
      </w:r>
      <w:r w:rsidR="00C440E8" w:rsidRPr="00D32798">
        <w:rPr>
          <w:rFonts w:ascii="Arial" w:hAnsi="Arial" w:cs="Arial"/>
          <w:sz w:val="20"/>
          <w:szCs w:val="20"/>
        </w:rPr>
        <w:t xml:space="preserve">: </w:t>
      </w:r>
      <w:r w:rsidRPr="00D32798">
        <w:rPr>
          <w:rFonts w:ascii="Arial" w:hAnsi="Arial" w:cs="Arial"/>
          <w:sz w:val="20"/>
          <w:szCs w:val="20"/>
        </w:rPr>
        <w:t xml:space="preserve">Product name </w:t>
      </w:r>
      <w:r w:rsidR="00C440E8" w:rsidRPr="00D32798">
        <w:rPr>
          <w:rFonts w:ascii="Arial" w:hAnsi="Arial" w:cs="Arial"/>
          <w:sz w:val="20"/>
          <w:szCs w:val="20"/>
        </w:rPr>
        <w:t>SURFACE SANITISER WITH BACTERICIDE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1.2. Relevant identified uses of the substance or mixture and uses advised against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1.3. Details of the supplier of the safety data sheet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Supplier</w:t>
      </w:r>
      <w:r w:rsidRPr="00D32798">
        <w:rPr>
          <w:rFonts w:ascii="Arial" w:hAnsi="Arial" w:cs="Arial"/>
          <w:sz w:val="20"/>
          <w:szCs w:val="20"/>
        </w:rPr>
        <w:tab/>
      </w:r>
      <w:r w:rsidR="000761E8" w:rsidRPr="00D32798">
        <w:rPr>
          <w:rFonts w:ascii="Arial" w:hAnsi="Arial" w:cs="Arial"/>
          <w:sz w:val="20"/>
          <w:szCs w:val="20"/>
        </w:rPr>
        <w:t>Nercon Ltd</w:t>
      </w:r>
    </w:p>
    <w:p w:rsidR="000761E8" w:rsidRPr="00D32798" w:rsidRDefault="000761E8" w:rsidP="00D3279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26/28 Singer Road</w:t>
      </w:r>
    </w:p>
    <w:p w:rsidR="000761E8" w:rsidRPr="00D32798" w:rsidRDefault="000761E8" w:rsidP="00D3279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East Kilbride</w:t>
      </w:r>
    </w:p>
    <w:p w:rsidR="00C440E8" w:rsidRPr="00D32798" w:rsidRDefault="00C440E8" w:rsidP="00D3279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Glasgow</w:t>
      </w:r>
    </w:p>
    <w:p w:rsidR="000761E8" w:rsidRPr="00D32798" w:rsidRDefault="000761E8" w:rsidP="00D3279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G75 0XS</w:t>
      </w:r>
    </w:p>
    <w:p w:rsidR="000761E8" w:rsidRPr="00D32798" w:rsidRDefault="00D32798" w:rsidP="00D3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40E8" w:rsidRPr="00D32798">
        <w:rPr>
          <w:rFonts w:ascii="Arial" w:hAnsi="Arial" w:cs="Arial"/>
          <w:sz w:val="20"/>
          <w:szCs w:val="20"/>
        </w:rPr>
        <w:t>01355 249789</w:t>
      </w:r>
    </w:p>
    <w:p w:rsidR="000761E8" w:rsidRPr="00D32798" w:rsidRDefault="00C440E8" w:rsidP="00D3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FAX</w:t>
      </w:r>
      <w:r w:rsidR="000761E8" w:rsidRPr="00D32798">
        <w:rPr>
          <w:rFonts w:ascii="Arial" w:hAnsi="Arial" w:cs="Arial"/>
          <w:sz w:val="20"/>
          <w:szCs w:val="20"/>
        </w:rPr>
        <w:t xml:space="preserve">: </w:t>
      </w:r>
      <w:r w:rsidR="00D32798">
        <w:rPr>
          <w:rFonts w:ascii="Arial" w:hAnsi="Arial" w:cs="Arial"/>
          <w:sz w:val="20"/>
          <w:szCs w:val="20"/>
        </w:rPr>
        <w:tab/>
      </w:r>
      <w:r w:rsidR="00D32798">
        <w:rPr>
          <w:rFonts w:ascii="Arial" w:hAnsi="Arial" w:cs="Arial"/>
          <w:sz w:val="20"/>
          <w:szCs w:val="20"/>
        </w:rPr>
        <w:tab/>
      </w:r>
      <w:r w:rsidR="000761E8" w:rsidRPr="00D32798">
        <w:rPr>
          <w:rFonts w:ascii="Arial" w:hAnsi="Arial" w:cs="Arial"/>
          <w:sz w:val="20"/>
          <w:szCs w:val="20"/>
        </w:rPr>
        <w:t>01355254552</w:t>
      </w:r>
    </w:p>
    <w:p w:rsidR="000761E8" w:rsidRPr="00D32798" w:rsidRDefault="00C440E8" w:rsidP="00D3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EMAIL:</w:t>
      </w:r>
      <w:r w:rsidR="00D32798">
        <w:rPr>
          <w:rFonts w:ascii="Arial" w:hAnsi="Arial" w:cs="Arial"/>
          <w:sz w:val="20"/>
          <w:szCs w:val="20"/>
        </w:rPr>
        <w:tab/>
      </w:r>
      <w:r w:rsidR="00D32798">
        <w:rPr>
          <w:rFonts w:ascii="Arial" w:hAnsi="Arial" w:cs="Arial"/>
          <w:sz w:val="20"/>
          <w:szCs w:val="20"/>
        </w:rPr>
        <w:tab/>
      </w:r>
      <w:r w:rsidR="000761E8" w:rsidRPr="00D32798">
        <w:rPr>
          <w:rFonts w:ascii="Arial" w:hAnsi="Arial" w:cs="Arial"/>
          <w:sz w:val="20"/>
          <w:szCs w:val="20"/>
        </w:rPr>
        <w:t>info@nercon.co.uk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32798">
        <w:rPr>
          <w:rFonts w:ascii="Arial" w:hAnsi="Arial" w:cs="Arial"/>
          <w:b/>
          <w:sz w:val="20"/>
          <w:szCs w:val="20"/>
        </w:rPr>
        <w:t>SECTION 2: HAZARDS IDENTIFICATION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2.1. Classification of the substance or mixture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Classification (EC 1272/2008)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Physical and Chemical Hazards Not classified.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Human health</w:t>
      </w:r>
      <w:r w:rsidR="00D32798">
        <w:rPr>
          <w:rFonts w:ascii="Arial" w:hAnsi="Arial" w:cs="Arial"/>
          <w:sz w:val="20"/>
          <w:szCs w:val="20"/>
        </w:rPr>
        <w:t>:</w:t>
      </w:r>
      <w:r w:rsidRPr="00D32798">
        <w:rPr>
          <w:rFonts w:ascii="Arial" w:hAnsi="Arial" w:cs="Arial"/>
          <w:sz w:val="20"/>
          <w:szCs w:val="20"/>
        </w:rPr>
        <w:t xml:space="preserve"> Not classified.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Environment</w:t>
      </w:r>
      <w:r w:rsidR="00D32798">
        <w:rPr>
          <w:rFonts w:ascii="Arial" w:hAnsi="Arial" w:cs="Arial"/>
          <w:sz w:val="20"/>
          <w:szCs w:val="20"/>
        </w:rPr>
        <w:t>:</w:t>
      </w:r>
      <w:r w:rsidRPr="00D32798">
        <w:rPr>
          <w:rFonts w:ascii="Arial" w:hAnsi="Arial" w:cs="Arial"/>
          <w:sz w:val="20"/>
          <w:szCs w:val="20"/>
        </w:rPr>
        <w:t xml:space="preserve"> Not classified.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Classification (1999/45/EEC)</w:t>
      </w:r>
      <w:r w:rsidR="00D32798">
        <w:rPr>
          <w:rFonts w:ascii="Arial" w:hAnsi="Arial" w:cs="Arial"/>
          <w:sz w:val="20"/>
          <w:szCs w:val="20"/>
        </w:rPr>
        <w:t>:</w:t>
      </w:r>
      <w:r w:rsidRPr="00D32798">
        <w:rPr>
          <w:rFonts w:ascii="Arial" w:hAnsi="Arial" w:cs="Arial"/>
          <w:sz w:val="20"/>
          <w:szCs w:val="20"/>
        </w:rPr>
        <w:t xml:space="preserve"> Not classified.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2.2. Label elements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Label In Accordance With (EC) No. 1272/2008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Not classified.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Precautionary Statements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P102 Keep out of reach of children.</w:t>
      </w:r>
    </w:p>
    <w:p w:rsidR="000761E8" w:rsidRPr="00D32798" w:rsidRDefault="00D3279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P280a Wear protective gloves</w:t>
      </w:r>
    </w:p>
    <w:p w:rsidR="000761E8" w:rsidRPr="00D32798" w:rsidRDefault="00D3279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P280c Wear eye protection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P301+312 IF SWALLOWED: Call a POISON CENTER or doctor/physician if you feel unwell.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P302+352 IF ON SKIN: Wash with plenty of soap and water.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P305+351+338 IF IN EYES: Rinse cautiously with water for several minutes. Remove contact lenses, if present and easy to do. Continue rinsing.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 xml:space="preserve">P332+313 </w:t>
      </w:r>
      <w:proofErr w:type="gramStart"/>
      <w:r w:rsidRPr="00D32798">
        <w:rPr>
          <w:rFonts w:ascii="Arial" w:hAnsi="Arial" w:cs="Arial"/>
          <w:sz w:val="20"/>
          <w:szCs w:val="20"/>
        </w:rPr>
        <w:t>If</w:t>
      </w:r>
      <w:proofErr w:type="gramEnd"/>
      <w:r w:rsidRPr="00D32798">
        <w:rPr>
          <w:rFonts w:ascii="Arial" w:hAnsi="Arial" w:cs="Arial"/>
          <w:sz w:val="20"/>
          <w:szCs w:val="20"/>
        </w:rPr>
        <w:t xml:space="preserve"> skin irritation occurs: Get medical advice/attention.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 xml:space="preserve">P337+313 </w:t>
      </w:r>
      <w:proofErr w:type="gramStart"/>
      <w:r w:rsidRPr="00D32798">
        <w:rPr>
          <w:rFonts w:ascii="Arial" w:hAnsi="Arial" w:cs="Arial"/>
          <w:sz w:val="20"/>
          <w:szCs w:val="20"/>
        </w:rPr>
        <w:t>If</w:t>
      </w:r>
      <w:proofErr w:type="gramEnd"/>
      <w:r w:rsidRPr="00D32798">
        <w:rPr>
          <w:rFonts w:ascii="Arial" w:hAnsi="Arial" w:cs="Arial"/>
          <w:sz w:val="20"/>
          <w:szCs w:val="20"/>
        </w:rPr>
        <w:t xml:space="preserve"> eye irritation persists: Get medical advice/attention.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Dispose of contents / containers as normal waste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2.3. Other hazards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32798">
        <w:rPr>
          <w:rFonts w:ascii="Arial" w:hAnsi="Arial" w:cs="Arial"/>
          <w:b/>
          <w:sz w:val="20"/>
          <w:szCs w:val="20"/>
        </w:rPr>
        <w:t>SECTION 3: COMPOSITION/INFORMATION ON INGREDIENTS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3.2. Mixtures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32798">
        <w:rPr>
          <w:rFonts w:ascii="Arial" w:hAnsi="Arial" w:cs="Arial"/>
          <w:sz w:val="20"/>
          <w:szCs w:val="20"/>
        </w:rPr>
        <w:t>1-HYDROXYETHYLIDENE-1.</w:t>
      </w:r>
      <w:proofErr w:type="gramEnd"/>
      <w:r w:rsidRPr="00D32798">
        <w:rPr>
          <w:rFonts w:ascii="Arial" w:hAnsi="Arial" w:cs="Arial"/>
          <w:sz w:val="20"/>
          <w:szCs w:val="20"/>
        </w:rPr>
        <w:t xml:space="preserve"> 1 DIPHOSPHONIC ACID SODIUM SALT &lt; 1%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CAS-No.: 3794-83-0 EC No.: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Classification (67/548/EEC)</w:t>
      </w:r>
      <w:r w:rsidR="00D32798">
        <w:rPr>
          <w:rFonts w:ascii="Arial" w:hAnsi="Arial" w:cs="Arial"/>
          <w:sz w:val="20"/>
          <w:szCs w:val="20"/>
        </w:rPr>
        <w:t xml:space="preserve">: </w:t>
      </w:r>
      <w:r w:rsidRPr="00D32798">
        <w:rPr>
          <w:rFonts w:ascii="Arial" w:hAnsi="Arial" w:cs="Arial"/>
          <w:sz w:val="20"/>
          <w:szCs w:val="20"/>
        </w:rPr>
        <w:t>Not classified.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lastRenderedPageBreak/>
        <w:t>Classification (EC 1272/2008)</w:t>
      </w:r>
      <w:r w:rsidR="00D32798">
        <w:rPr>
          <w:rFonts w:ascii="Arial" w:hAnsi="Arial" w:cs="Arial"/>
          <w:sz w:val="20"/>
          <w:szCs w:val="20"/>
        </w:rPr>
        <w:t xml:space="preserve">: </w:t>
      </w:r>
      <w:r w:rsidRPr="00D32798">
        <w:rPr>
          <w:rFonts w:ascii="Arial" w:hAnsi="Arial" w:cs="Arial"/>
          <w:sz w:val="20"/>
          <w:szCs w:val="20"/>
        </w:rPr>
        <w:t>Not classified.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BENZALKONIUM CHLORIDE &lt; 1%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CAS-No.: 63449-41-2 EC No.: 264-151-6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Classification (67/548/EEC)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Xn</w:t>
      </w:r>
      <w:proofErr w:type="gramStart"/>
      <w:r w:rsidRPr="00D32798">
        <w:rPr>
          <w:rFonts w:ascii="Arial" w:hAnsi="Arial" w:cs="Arial"/>
          <w:sz w:val="20"/>
          <w:szCs w:val="20"/>
        </w:rPr>
        <w:t>;R21</w:t>
      </w:r>
      <w:proofErr w:type="gramEnd"/>
      <w:r w:rsidRPr="00D32798">
        <w:rPr>
          <w:rFonts w:ascii="Arial" w:hAnsi="Arial" w:cs="Arial"/>
          <w:sz w:val="20"/>
          <w:szCs w:val="20"/>
        </w:rPr>
        <w:t>/22.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C</w:t>
      </w:r>
      <w:proofErr w:type="gramStart"/>
      <w:r w:rsidRPr="00D32798">
        <w:rPr>
          <w:rFonts w:ascii="Arial" w:hAnsi="Arial" w:cs="Arial"/>
          <w:sz w:val="20"/>
          <w:szCs w:val="20"/>
        </w:rPr>
        <w:t>;R34</w:t>
      </w:r>
      <w:proofErr w:type="gramEnd"/>
      <w:r w:rsidRPr="00D32798">
        <w:rPr>
          <w:rFonts w:ascii="Arial" w:hAnsi="Arial" w:cs="Arial"/>
          <w:sz w:val="20"/>
          <w:szCs w:val="20"/>
        </w:rPr>
        <w:t>.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N</w:t>
      </w:r>
      <w:proofErr w:type="gramStart"/>
      <w:r w:rsidRPr="00D32798">
        <w:rPr>
          <w:rFonts w:ascii="Arial" w:hAnsi="Arial" w:cs="Arial"/>
          <w:sz w:val="20"/>
          <w:szCs w:val="20"/>
        </w:rPr>
        <w:t>;R50</w:t>
      </w:r>
      <w:proofErr w:type="gramEnd"/>
      <w:r w:rsidRPr="00D32798">
        <w:rPr>
          <w:rFonts w:ascii="Arial" w:hAnsi="Arial" w:cs="Arial"/>
          <w:sz w:val="20"/>
          <w:szCs w:val="20"/>
        </w:rPr>
        <w:t>.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Classification (EC 1272/2008)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32798">
        <w:rPr>
          <w:rFonts w:ascii="Arial" w:hAnsi="Arial" w:cs="Arial"/>
          <w:sz w:val="20"/>
          <w:szCs w:val="20"/>
        </w:rPr>
        <w:t xml:space="preserve">Acute </w:t>
      </w:r>
      <w:proofErr w:type="spellStart"/>
      <w:r w:rsidRPr="00D32798">
        <w:rPr>
          <w:rFonts w:ascii="Arial" w:hAnsi="Arial" w:cs="Arial"/>
          <w:sz w:val="20"/>
          <w:szCs w:val="20"/>
        </w:rPr>
        <w:t>Tox</w:t>
      </w:r>
      <w:proofErr w:type="spellEnd"/>
      <w:r w:rsidRPr="00D32798">
        <w:rPr>
          <w:rFonts w:ascii="Arial" w:hAnsi="Arial" w:cs="Arial"/>
          <w:sz w:val="20"/>
          <w:szCs w:val="20"/>
        </w:rPr>
        <w:t>.</w:t>
      </w:r>
      <w:proofErr w:type="gramEnd"/>
      <w:r w:rsidRPr="00D32798">
        <w:rPr>
          <w:rFonts w:ascii="Arial" w:hAnsi="Arial" w:cs="Arial"/>
          <w:sz w:val="20"/>
          <w:szCs w:val="20"/>
        </w:rPr>
        <w:t xml:space="preserve"> 4 - H302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32798">
        <w:rPr>
          <w:rFonts w:ascii="Arial" w:hAnsi="Arial" w:cs="Arial"/>
          <w:sz w:val="20"/>
          <w:szCs w:val="20"/>
        </w:rPr>
        <w:t xml:space="preserve">Acute </w:t>
      </w:r>
      <w:proofErr w:type="spellStart"/>
      <w:r w:rsidRPr="00D32798">
        <w:rPr>
          <w:rFonts w:ascii="Arial" w:hAnsi="Arial" w:cs="Arial"/>
          <w:sz w:val="20"/>
          <w:szCs w:val="20"/>
        </w:rPr>
        <w:t>Tox</w:t>
      </w:r>
      <w:proofErr w:type="spellEnd"/>
      <w:r w:rsidRPr="00D32798">
        <w:rPr>
          <w:rFonts w:ascii="Arial" w:hAnsi="Arial" w:cs="Arial"/>
          <w:sz w:val="20"/>
          <w:szCs w:val="20"/>
        </w:rPr>
        <w:t>.</w:t>
      </w:r>
      <w:proofErr w:type="gramEnd"/>
      <w:r w:rsidRPr="00D32798">
        <w:rPr>
          <w:rFonts w:ascii="Arial" w:hAnsi="Arial" w:cs="Arial"/>
          <w:sz w:val="20"/>
          <w:szCs w:val="20"/>
        </w:rPr>
        <w:t xml:space="preserve"> 4 - H312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Skin Corr. 1B - H314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Aquatic Acute 1 - H400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CITRIC ACID &lt; 1%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CAS-No.: 77-92-9 EC No.: 201-069-1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Classification (67/548/EEC)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Xi</w:t>
      </w:r>
      <w:proofErr w:type="gramStart"/>
      <w:r w:rsidRPr="00D32798">
        <w:rPr>
          <w:rFonts w:ascii="Arial" w:hAnsi="Arial" w:cs="Arial"/>
          <w:sz w:val="20"/>
          <w:szCs w:val="20"/>
        </w:rPr>
        <w:t>;R36</w:t>
      </w:r>
      <w:proofErr w:type="gramEnd"/>
      <w:r w:rsidRPr="00D32798">
        <w:rPr>
          <w:rFonts w:ascii="Arial" w:hAnsi="Arial" w:cs="Arial"/>
          <w:sz w:val="20"/>
          <w:szCs w:val="20"/>
        </w:rPr>
        <w:t>/37/38.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Classification (EC 1272/2008)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32798">
        <w:rPr>
          <w:rFonts w:ascii="Arial" w:hAnsi="Arial" w:cs="Arial"/>
          <w:sz w:val="20"/>
          <w:szCs w:val="20"/>
        </w:rPr>
        <w:t xml:space="preserve">Skin </w:t>
      </w:r>
      <w:proofErr w:type="spellStart"/>
      <w:r w:rsidRPr="00D32798">
        <w:rPr>
          <w:rFonts w:ascii="Arial" w:hAnsi="Arial" w:cs="Arial"/>
          <w:sz w:val="20"/>
          <w:szCs w:val="20"/>
        </w:rPr>
        <w:t>Irrit</w:t>
      </w:r>
      <w:proofErr w:type="spellEnd"/>
      <w:r w:rsidRPr="00D32798">
        <w:rPr>
          <w:rFonts w:ascii="Arial" w:hAnsi="Arial" w:cs="Arial"/>
          <w:sz w:val="20"/>
          <w:szCs w:val="20"/>
        </w:rPr>
        <w:t>.</w:t>
      </w:r>
      <w:proofErr w:type="gramEnd"/>
      <w:r w:rsidRPr="00D32798">
        <w:rPr>
          <w:rFonts w:ascii="Arial" w:hAnsi="Arial" w:cs="Arial"/>
          <w:sz w:val="20"/>
          <w:szCs w:val="20"/>
        </w:rPr>
        <w:t xml:space="preserve"> 2 - H315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32798">
        <w:rPr>
          <w:rFonts w:ascii="Arial" w:hAnsi="Arial" w:cs="Arial"/>
          <w:sz w:val="20"/>
          <w:szCs w:val="20"/>
        </w:rPr>
        <w:t xml:space="preserve">Eye </w:t>
      </w:r>
      <w:proofErr w:type="spellStart"/>
      <w:r w:rsidRPr="00D32798">
        <w:rPr>
          <w:rFonts w:ascii="Arial" w:hAnsi="Arial" w:cs="Arial"/>
          <w:sz w:val="20"/>
          <w:szCs w:val="20"/>
        </w:rPr>
        <w:t>Irrit</w:t>
      </w:r>
      <w:proofErr w:type="spellEnd"/>
      <w:r w:rsidRPr="00D32798">
        <w:rPr>
          <w:rFonts w:ascii="Arial" w:hAnsi="Arial" w:cs="Arial"/>
          <w:sz w:val="20"/>
          <w:szCs w:val="20"/>
        </w:rPr>
        <w:t>.</w:t>
      </w:r>
      <w:proofErr w:type="gramEnd"/>
      <w:r w:rsidRPr="00D32798">
        <w:rPr>
          <w:rFonts w:ascii="Arial" w:hAnsi="Arial" w:cs="Arial"/>
          <w:sz w:val="20"/>
          <w:szCs w:val="20"/>
        </w:rPr>
        <w:t xml:space="preserve"> 2 - H319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STOT Single 3 - H335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FATTY ALCOHOL ETHOXYLATE 1-5%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CAS-No.: 68002-97-1 EC No.: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Classification (67/548/EEC)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Xn</w:t>
      </w:r>
      <w:proofErr w:type="gramStart"/>
      <w:r w:rsidRPr="00D32798">
        <w:rPr>
          <w:rFonts w:ascii="Arial" w:hAnsi="Arial" w:cs="Arial"/>
          <w:sz w:val="20"/>
          <w:szCs w:val="20"/>
        </w:rPr>
        <w:t>;R22</w:t>
      </w:r>
      <w:proofErr w:type="gramEnd"/>
      <w:r w:rsidRPr="00D32798">
        <w:rPr>
          <w:rFonts w:ascii="Arial" w:hAnsi="Arial" w:cs="Arial"/>
          <w:sz w:val="20"/>
          <w:szCs w:val="20"/>
        </w:rPr>
        <w:t>.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Xi</w:t>
      </w:r>
      <w:proofErr w:type="gramStart"/>
      <w:r w:rsidRPr="00D32798">
        <w:rPr>
          <w:rFonts w:ascii="Arial" w:hAnsi="Arial" w:cs="Arial"/>
          <w:sz w:val="20"/>
          <w:szCs w:val="20"/>
        </w:rPr>
        <w:t>;R41</w:t>
      </w:r>
      <w:proofErr w:type="gramEnd"/>
      <w:r w:rsidRPr="00D32798">
        <w:rPr>
          <w:rFonts w:ascii="Arial" w:hAnsi="Arial" w:cs="Arial"/>
          <w:sz w:val="20"/>
          <w:szCs w:val="20"/>
        </w:rPr>
        <w:t>.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Classification (EC 1272/2008)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32798">
        <w:rPr>
          <w:rFonts w:ascii="Arial" w:hAnsi="Arial" w:cs="Arial"/>
          <w:sz w:val="20"/>
          <w:szCs w:val="20"/>
        </w:rPr>
        <w:t xml:space="preserve">Acute </w:t>
      </w:r>
      <w:proofErr w:type="spellStart"/>
      <w:r w:rsidRPr="00D32798">
        <w:rPr>
          <w:rFonts w:ascii="Arial" w:hAnsi="Arial" w:cs="Arial"/>
          <w:sz w:val="20"/>
          <w:szCs w:val="20"/>
        </w:rPr>
        <w:t>Tox</w:t>
      </w:r>
      <w:proofErr w:type="spellEnd"/>
      <w:r w:rsidRPr="00D32798">
        <w:rPr>
          <w:rFonts w:ascii="Arial" w:hAnsi="Arial" w:cs="Arial"/>
          <w:sz w:val="20"/>
          <w:szCs w:val="20"/>
        </w:rPr>
        <w:t>.</w:t>
      </w:r>
      <w:proofErr w:type="gramEnd"/>
      <w:r w:rsidRPr="00D32798">
        <w:rPr>
          <w:rFonts w:ascii="Arial" w:hAnsi="Arial" w:cs="Arial"/>
          <w:sz w:val="20"/>
          <w:szCs w:val="20"/>
        </w:rPr>
        <w:t xml:space="preserve"> 4 - H302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Eye Dam. 1 - H318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VI BRILLIANT PINK &lt; 1%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Classification (67/548/EEC)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Not classified.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Classification (EC 1272/2008)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Not classified.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The Full Text for all R-Phrases and Hazard Statements are Displayed in Section 16.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32798">
        <w:rPr>
          <w:rFonts w:ascii="Arial" w:hAnsi="Arial" w:cs="Arial"/>
          <w:b/>
          <w:sz w:val="20"/>
          <w:szCs w:val="20"/>
        </w:rPr>
        <w:t>SECTION 4: FIRST AID MEASURES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4.1. Description of first aid measures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i/>
          <w:sz w:val="20"/>
          <w:szCs w:val="20"/>
        </w:rPr>
        <w:t>Ingestion</w:t>
      </w:r>
      <w:r w:rsidR="00D32798" w:rsidRPr="00D32798">
        <w:rPr>
          <w:rFonts w:ascii="Arial" w:hAnsi="Arial" w:cs="Arial"/>
          <w:i/>
          <w:sz w:val="20"/>
          <w:szCs w:val="20"/>
        </w:rPr>
        <w:t>:</w:t>
      </w:r>
      <w:r w:rsidR="00D32798">
        <w:rPr>
          <w:rFonts w:ascii="Arial" w:hAnsi="Arial" w:cs="Arial"/>
          <w:sz w:val="20"/>
          <w:szCs w:val="20"/>
        </w:rPr>
        <w:t xml:space="preserve"> </w:t>
      </w:r>
      <w:r w:rsidRPr="00D32798">
        <w:rPr>
          <w:rFonts w:ascii="Arial" w:hAnsi="Arial" w:cs="Arial"/>
          <w:sz w:val="20"/>
          <w:szCs w:val="20"/>
        </w:rPr>
        <w:t>Rinse mouth thoroughly. Get medical attention if any discomfort continues.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i/>
          <w:sz w:val="20"/>
          <w:szCs w:val="20"/>
        </w:rPr>
        <w:t>Skin contact</w:t>
      </w:r>
      <w:r w:rsidR="00D32798" w:rsidRPr="00D32798">
        <w:rPr>
          <w:rFonts w:ascii="Arial" w:hAnsi="Arial" w:cs="Arial"/>
          <w:i/>
          <w:sz w:val="20"/>
          <w:szCs w:val="20"/>
        </w:rPr>
        <w:t>:</w:t>
      </w:r>
      <w:r w:rsidR="00D32798">
        <w:rPr>
          <w:rFonts w:ascii="Arial" w:hAnsi="Arial" w:cs="Arial"/>
          <w:sz w:val="20"/>
          <w:szCs w:val="20"/>
        </w:rPr>
        <w:t xml:space="preserve"> </w:t>
      </w:r>
      <w:r w:rsidRPr="00D32798">
        <w:rPr>
          <w:rFonts w:ascii="Arial" w:hAnsi="Arial" w:cs="Arial"/>
          <w:sz w:val="20"/>
          <w:szCs w:val="20"/>
        </w:rPr>
        <w:t>Remove contaminated clothing. Wash the skin immediately with soap and water. Get medical attention if any discomfort continues.</w:t>
      </w:r>
    </w:p>
    <w:p w:rsidR="000761E8" w:rsidRPr="00D32798" w:rsidRDefault="000761E8" w:rsidP="00D3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i/>
          <w:sz w:val="20"/>
          <w:szCs w:val="20"/>
        </w:rPr>
        <w:t>Eye contact</w:t>
      </w:r>
      <w:r w:rsidR="00D32798" w:rsidRPr="00D32798">
        <w:rPr>
          <w:rFonts w:ascii="Arial" w:hAnsi="Arial" w:cs="Arial"/>
          <w:i/>
          <w:sz w:val="20"/>
          <w:szCs w:val="20"/>
        </w:rPr>
        <w:t>:</w:t>
      </w:r>
      <w:r w:rsidR="00D32798">
        <w:rPr>
          <w:rFonts w:ascii="Arial" w:hAnsi="Arial" w:cs="Arial"/>
          <w:sz w:val="20"/>
          <w:szCs w:val="20"/>
        </w:rPr>
        <w:t xml:space="preserve"> </w:t>
      </w:r>
      <w:r w:rsidRPr="00D32798">
        <w:rPr>
          <w:rFonts w:ascii="Arial" w:hAnsi="Arial" w:cs="Arial"/>
          <w:sz w:val="20"/>
          <w:szCs w:val="20"/>
        </w:rPr>
        <w:t>Make sure to remove any contact lenses from the eyes before rinsing. Promptly wash eyes with plenty of water while lifting the eye lids.</w:t>
      </w:r>
      <w:r w:rsidR="00D32798">
        <w:rPr>
          <w:rFonts w:ascii="Arial" w:hAnsi="Arial" w:cs="Arial"/>
          <w:sz w:val="20"/>
          <w:szCs w:val="20"/>
        </w:rPr>
        <w:t xml:space="preserve"> </w:t>
      </w:r>
      <w:r w:rsidRPr="00D32798">
        <w:rPr>
          <w:rFonts w:ascii="Arial" w:hAnsi="Arial" w:cs="Arial"/>
          <w:sz w:val="20"/>
          <w:szCs w:val="20"/>
        </w:rPr>
        <w:t>Continue to rinse for at least 15 minutes. Get medical attention if any discomfort continues.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4.2. Most important symptoms and effects, both acute and delayed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4.3. Indication of any immediate medical attention and special treatment needed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32798">
        <w:rPr>
          <w:rFonts w:ascii="Arial" w:hAnsi="Arial" w:cs="Arial"/>
          <w:b/>
          <w:sz w:val="20"/>
          <w:szCs w:val="20"/>
        </w:rPr>
        <w:t>SECTION 5: FIREFIGHTING MEASURES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5.1. Extinguishing media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Extinguishing</w:t>
      </w:r>
      <w:r w:rsidR="00C440E8" w:rsidRPr="00D32798">
        <w:rPr>
          <w:rFonts w:ascii="Arial" w:hAnsi="Arial" w:cs="Arial"/>
          <w:sz w:val="20"/>
          <w:szCs w:val="20"/>
        </w:rPr>
        <w:t xml:space="preserve"> </w:t>
      </w:r>
      <w:r w:rsidRPr="00D32798">
        <w:rPr>
          <w:rFonts w:ascii="Arial" w:hAnsi="Arial" w:cs="Arial"/>
          <w:sz w:val="20"/>
          <w:szCs w:val="20"/>
        </w:rPr>
        <w:t>media</w:t>
      </w:r>
      <w:r w:rsidR="00D32798">
        <w:rPr>
          <w:rFonts w:ascii="Arial" w:hAnsi="Arial" w:cs="Arial"/>
          <w:sz w:val="20"/>
          <w:szCs w:val="20"/>
        </w:rPr>
        <w:t xml:space="preserve">: </w:t>
      </w:r>
      <w:r w:rsidRPr="00D32798">
        <w:rPr>
          <w:rFonts w:ascii="Arial" w:hAnsi="Arial" w:cs="Arial"/>
          <w:sz w:val="20"/>
          <w:szCs w:val="20"/>
        </w:rPr>
        <w:t>This product is not flammable. Use fire-extinguishing media appropriate for surrounding materials.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5.2. Special hazards arising from the substance or mixture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5.3. Advice for firefighters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32798">
        <w:rPr>
          <w:rFonts w:ascii="Arial" w:hAnsi="Arial" w:cs="Arial"/>
          <w:b/>
          <w:sz w:val="20"/>
          <w:szCs w:val="20"/>
        </w:rPr>
        <w:t>SECTION 6: ACCIDENTAL RELEASE MEASURES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6.1. Personal precautions, protective equipment and emergency procedures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6.2. Environmental precautions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6.3. Methods and material for containment and cleaning up</w:t>
      </w:r>
      <w:r w:rsidR="00D32798">
        <w:rPr>
          <w:rFonts w:ascii="Arial" w:hAnsi="Arial" w:cs="Arial"/>
          <w:sz w:val="20"/>
          <w:szCs w:val="20"/>
        </w:rPr>
        <w:t>.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Stop leak if possible without risk. Absorb in vermiculite, dry sand or earth and place into containers. Flush with plenty of water to clean</w:t>
      </w:r>
      <w:r w:rsidR="00D32798">
        <w:rPr>
          <w:rFonts w:ascii="Arial" w:hAnsi="Arial" w:cs="Arial"/>
          <w:sz w:val="20"/>
          <w:szCs w:val="20"/>
        </w:rPr>
        <w:t xml:space="preserve"> </w:t>
      </w:r>
      <w:r w:rsidRPr="00D32798">
        <w:rPr>
          <w:rFonts w:ascii="Arial" w:hAnsi="Arial" w:cs="Arial"/>
          <w:sz w:val="20"/>
          <w:szCs w:val="20"/>
        </w:rPr>
        <w:t>spillage area. Do not contaminate water sources or sewer.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6.4. Reference to other sections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F55109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55109">
        <w:rPr>
          <w:rFonts w:ascii="Arial" w:hAnsi="Arial" w:cs="Arial"/>
          <w:b/>
          <w:sz w:val="20"/>
          <w:szCs w:val="20"/>
        </w:rPr>
        <w:t>SECTION 7: HANDLING AND STORAGE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7.1. Precautions for safe handling</w:t>
      </w:r>
      <w:r w:rsidR="00D32798">
        <w:rPr>
          <w:rFonts w:ascii="Arial" w:hAnsi="Arial" w:cs="Arial"/>
          <w:sz w:val="20"/>
          <w:szCs w:val="20"/>
        </w:rPr>
        <w:t xml:space="preserve">: </w:t>
      </w:r>
      <w:r w:rsidRPr="00D32798">
        <w:rPr>
          <w:rFonts w:ascii="Arial" w:hAnsi="Arial" w:cs="Arial"/>
          <w:sz w:val="20"/>
          <w:szCs w:val="20"/>
        </w:rPr>
        <w:t>Avoid spilling, skin and eye contact.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7.2. Conditions for safe storage, including any incompatibilities</w:t>
      </w:r>
      <w:r w:rsidR="00D32798">
        <w:rPr>
          <w:rFonts w:ascii="Arial" w:hAnsi="Arial" w:cs="Arial"/>
          <w:sz w:val="20"/>
          <w:szCs w:val="20"/>
        </w:rPr>
        <w:t>:</w:t>
      </w:r>
      <w:r w:rsidR="00C440E8" w:rsidRPr="00D32798">
        <w:rPr>
          <w:rFonts w:ascii="Arial" w:hAnsi="Arial" w:cs="Arial"/>
          <w:sz w:val="20"/>
          <w:szCs w:val="20"/>
        </w:rPr>
        <w:t xml:space="preserve"> </w:t>
      </w:r>
      <w:r w:rsidRPr="00D32798">
        <w:rPr>
          <w:rFonts w:ascii="Arial" w:hAnsi="Arial" w:cs="Arial"/>
          <w:sz w:val="20"/>
          <w:szCs w:val="20"/>
        </w:rPr>
        <w:t>Store in tightly closed original container in a dry, cool and well-ventilated place. Keep in original container.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7.3. Specific end use(s)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32798">
        <w:rPr>
          <w:rFonts w:ascii="Arial" w:hAnsi="Arial" w:cs="Arial"/>
          <w:b/>
          <w:sz w:val="20"/>
          <w:szCs w:val="20"/>
        </w:rPr>
        <w:t>SECTION 8: EXPOSURE CONTROLS/PERSONAL PROTECTION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8.1. Control parameters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440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8.2. Exposure controls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Protective equipment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Respiratory equipment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Not relevant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Hand protection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Use suitable protective gloves if risk of skin contact.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Eye protection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Not relevant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Other Protection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Use barrier creams to prevent skin contact.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Hygiene measures</w:t>
      </w:r>
    </w:p>
    <w:p w:rsid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Wash promptly if sk</w:t>
      </w:r>
      <w:r w:rsidR="00D32798">
        <w:rPr>
          <w:rFonts w:ascii="Arial" w:hAnsi="Arial" w:cs="Arial"/>
          <w:sz w:val="20"/>
          <w:szCs w:val="20"/>
        </w:rPr>
        <w:t>in becomes wet or contaminated.</w:t>
      </w:r>
    </w:p>
    <w:p w:rsid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Promptly remove any clothing that becomes cont</w:t>
      </w:r>
      <w:r w:rsidR="00D32798">
        <w:rPr>
          <w:rFonts w:ascii="Arial" w:hAnsi="Arial" w:cs="Arial"/>
          <w:sz w:val="20"/>
          <w:szCs w:val="20"/>
        </w:rPr>
        <w:t>aminated.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Use appropriate skin</w:t>
      </w:r>
      <w:r w:rsidR="00D32798">
        <w:rPr>
          <w:rFonts w:ascii="Arial" w:hAnsi="Arial" w:cs="Arial"/>
          <w:sz w:val="20"/>
          <w:szCs w:val="20"/>
        </w:rPr>
        <w:t xml:space="preserve"> </w:t>
      </w:r>
      <w:r w:rsidRPr="00D32798">
        <w:rPr>
          <w:rFonts w:ascii="Arial" w:hAnsi="Arial" w:cs="Arial"/>
          <w:sz w:val="20"/>
          <w:szCs w:val="20"/>
        </w:rPr>
        <w:t>cream to prevent drying of skin.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32798">
        <w:rPr>
          <w:rFonts w:ascii="Arial" w:hAnsi="Arial" w:cs="Arial"/>
          <w:b/>
          <w:sz w:val="20"/>
          <w:szCs w:val="20"/>
        </w:rPr>
        <w:t>SECTION 9: PHYSICAL AND CHEMICAL PROPERTIES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9.1. Information on basic physical and chemical properties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Appearance Liquid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32798">
        <w:rPr>
          <w:rFonts w:ascii="Arial" w:hAnsi="Arial" w:cs="Arial"/>
          <w:sz w:val="20"/>
          <w:szCs w:val="20"/>
        </w:rPr>
        <w:t>Colour</w:t>
      </w:r>
      <w:proofErr w:type="spellEnd"/>
      <w:r w:rsidR="00D32798">
        <w:rPr>
          <w:rFonts w:ascii="Arial" w:hAnsi="Arial" w:cs="Arial"/>
          <w:sz w:val="20"/>
          <w:szCs w:val="20"/>
        </w:rPr>
        <w:t>:</w:t>
      </w:r>
      <w:r w:rsidRPr="00D32798">
        <w:rPr>
          <w:rFonts w:ascii="Arial" w:hAnsi="Arial" w:cs="Arial"/>
          <w:sz w:val="20"/>
          <w:szCs w:val="20"/>
        </w:rPr>
        <w:t xml:space="preserve"> Pink.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32798">
        <w:rPr>
          <w:rFonts w:ascii="Arial" w:hAnsi="Arial" w:cs="Arial"/>
          <w:sz w:val="20"/>
          <w:szCs w:val="20"/>
        </w:rPr>
        <w:t>Odour</w:t>
      </w:r>
      <w:proofErr w:type="spellEnd"/>
      <w:r w:rsidR="00D32798">
        <w:rPr>
          <w:rFonts w:ascii="Arial" w:hAnsi="Arial" w:cs="Arial"/>
          <w:sz w:val="20"/>
          <w:szCs w:val="20"/>
        </w:rPr>
        <w:t>:</w:t>
      </w:r>
      <w:r w:rsidRPr="00D32798">
        <w:rPr>
          <w:rFonts w:ascii="Arial" w:hAnsi="Arial" w:cs="Arial"/>
          <w:sz w:val="20"/>
          <w:szCs w:val="20"/>
        </w:rPr>
        <w:t xml:space="preserve"> Mild.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Initial boiling point and boiling range 100 760 mm Hg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Relative density 1.02 20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9.2. Other information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798" w:rsidRDefault="00D3279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32798" w:rsidRDefault="00D3279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32798">
        <w:rPr>
          <w:rFonts w:ascii="Arial" w:hAnsi="Arial" w:cs="Arial"/>
          <w:b/>
          <w:sz w:val="20"/>
          <w:szCs w:val="20"/>
        </w:rPr>
        <w:t>SECTION 10: STABILITY AND REACTIVITY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lastRenderedPageBreak/>
        <w:t>10.1. Reactivity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10.2. Chemical stability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32798">
        <w:rPr>
          <w:rFonts w:ascii="Arial" w:hAnsi="Arial" w:cs="Arial"/>
          <w:sz w:val="20"/>
          <w:szCs w:val="20"/>
        </w:rPr>
        <w:t>Stable under normal temperature conditions.</w:t>
      </w:r>
      <w:proofErr w:type="gramEnd"/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10.3. Possibility of hazardous reactions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440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10.4. Conditions to avoid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Avoid excessive heat for prolonged periods of time.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10.5. Incompatible materials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440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10.6. Hazardous decomposition products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 xml:space="preserve">Fire creates: Carbon monoxide (CO). </w:t>
      </w:r>
      <w:proofErr w:type="gramStart"/>
      <w:r w:rsidRPr="00D32798">
        <w:rPr>
          <w:rFonts w:ascii="Arial" w:hAnsi="Arial" w:cs="Arial"/>
          <w:sz w:val="20"/>
          <w:szCs w:val="20"/>
        </w:rPr>
        <w:t>Carbon dioxide (CO2).</w:t>
      </w:r>
      <w:proofErr w:type="gramEnd"/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32798">
        <w:rPr>
          <w:rFonts w:ascii="Arial" w:hAnsi="Arial" w:cs="Arial"/>
          <w:b/>
          <w:sz w:val="20"/>
          <w:szCs w:val="20"/>
        </w:rPr>
        <w:t>SECTION 11: TOXICOLOGICAL INFORMATION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11.1. Information on toxicological effects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i/>
          <w:sz w:val="20"/>
          <w:szCs w:val="20"/>
        </w:rPr>
        <w:t>Ingestion</w:t>
      </w:r>
      <w:r w:rsidR="00C440E8" w:rsidRPr="00D32798">
        <w:rPr>
          <w:rFonts w:ascii="Arial" w:hAnsi="Arial" w:cs="Arial"/>
          <w:i/>
          <w:sz w:val="20"/>
          <w:szCs w:val="20"/>
        </w:rPr>
        <w:t>:</w:t>
      </w:r>
      <w:r w:rsidR="00C440E8" w:rsidRPr="00D32798">
        <w:rPr>
          <w:rFonts w:ascii="Arial" w:hAnsi="Arial" w:cs="Arial"/>
          <w:sz w:val="20"/>
          <w:szCs w:val="20"/>
        </w:rPr>
        <w:t xml:space="preserve"> </w:t>
      </w:r>
      <w:r w:rsidRPr="00D32798">
        <w:rPr>
          <w:rFonts w:ascii="Arial" w:hAnsi="Arial" w:cs="Arial"/>
          <w:sz w:val="20"/>
          <w:szCs w:val="20"/>
        </w:rPr>
        <w:t>May cause discomfort if swallowed.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i/>
          <w:sz w:val="20"/>
          <w:szCs w:val="20"/>
        </w:rPr>
        <w:t>Skin contact</w:t>
      </w:r>
      <w:r w:rsidR="00D32798" w:rsidRPr="00D32798">
        <w:rPr>
          <w:rFonts w:ascii="Arial" w:hAnsi="Arial" w:cs="Arial"/>
          <w:i/>
          <w:sz w:val="20"/>
          <w:szCs w:val="20"/>
        </w:rPr>
        <w:t>:</w:t>
      </w:r>
      <w:r w:rsidR="00D32798">
        <w:rPr>
          <w:rFonts w:ascii="Arial" w:hAnsi="Arial" w:cs="Arial"/>
          <w:sz w:val="20"/>
          <w:szCs w:val="20"/>
        </w:rPr>
        <w:t xml:space="preserve"> </w:t>
      </w:r>
      <w:r w:rsidRPr="00D32798">
        <w:rPr>
          <w:rFonts w:ascii="Arial" w:hAnsi="Arial" w:cs="Arial"/>
          <w:sz w:val="20"/>
          <w:szCs w:val="20"/>
        </w:rPr>
        <w:t>Skin irritation is not anticipated when used normally.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i/>
          <w:sz w:val="20"/>
          <w:szCs w:val="20"/>
        </w:rPr>
        <w:t>Eye contact</w:t>
      </w:r>
      <w:r w:rsidR="00D32798" w:rsidRPr="00D32798">
        <w:rPr>
          <w:rFonts w:ascii="Arial" w:hAnsi="Arial" w:cs="Arial"/>
          <w:i/>
          <w:sz w:val="20"/>
          <w:szCs w:val="20"/>
        </w:rPr>
        <w:t>:</w:t>
      </w:r>
      <w:r w:rsidR="00D32798">
        <w:rPr>
          <w:rFonts w:ascii="Arial" w:hAnsi="Arial" w:cs="Arial"/>
          <w:sz w:val="20"/>
          <w:szCs w:val="20"/>
        </w:rPr>
        <w:t xml:space="preserve"> </w:t>
      </w:r>
      <w:r w:rsidRPr="00D32798">
        <w:rPr>
          <w:rFonts w:ascii="Arial" w:hAnsi="Arial" w:cs="Arial"/>
          <w:sz w:val="20"/>
          <w:szCs w:val="20"/>
        </w:rPr>
        <w:t xml:space="preserve">Spray and </w:t>
      </w:r>
      <w:proofErr w:type="spellStart"/>
      <w:r w:rsidRPr="00D32798">
        <w:rPr>
          <w:rFonts w:ascii="Arial" w:hAnsi="Arial" w:cs="Arial"/>
          <w:sz w:val="20"/>
          <w:szCs w:val="20"/>
        </w:rPr>
        <w:t>vapour</w:t>
      </w:r>
      <w:proofErr w:type="spellEnd"/>
      <w:r w:rsidRPr="00D32798">
        <w:rPr>
          <w:rFonts w:ascii="Arial" w:hAnsi="Arial" w:cs="Arial"/>
          <w:sz w:val="20"/>
          <w:szCs w:val="20"/>
        </w:rPr>
        <w:t xml:space="preserve"> in the eyes may cause irritation and smarting.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32798">
        <w:rPr>
          <w:rFonts w:ascii="Arial" w:hAnsi="Arial" w:cs="Arial"/>
          <w:b/>
          <w:sz w:val="20"/>
          <w:szCs w:val="20"/>
        </w:rPr>
        <w:t>SECTION 12: ECOLOGICAL INFORMATION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32798">
        <w:rPr>
          <w:rFonts w:ascii="Arial" w:hAnsi="Arial" w:cs="Arial"/>
          <w:sz w:val="20"/>
          <w:szCs w:val="20"/>
        </w:rPr>
        <w:t>Ecotoxicity</w:t>
      </w:r>
      <w:proofErr w:type="spellEnd"/>
      <w:r w:rsidR="00C440E8" w:rsidRPr="00D32798">
        <w:rPr>
          <w:rFonts w:ascii="Arial" w:hAnsi="Arial" w:cs="Arial"/>
          <w:sz w:val="20"/>
          <w:szCs w:val="20"/>
        </w:rPr>
        <w:t xml:space="preserve">: </w:t>
      </w:r>
      <w:r w:rsidRPr="00D32798">
        <w:rPr>
          <w:rFonts w:ascii="Arial" w:hAnsi="Arial" w:cs="Arial"/>
          <w:sz w:val="20"/>
          <w:szCs w:val="20"/>
        </w:rPr>
        <w:t>Not regarded as dangerous for the environment.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12.1. Toxicity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12.2. Persistence and degradability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 xml:space="preserve">12.3. </w:t>
      </w:r>
      <w:proofErr w:type="spellStart"/>
      <w:r w:rsidRPr="00D32798">
        <w:rPr>
          <w:rFonts w:ascii="Arial" w:hAnsi="Arial" w:cs="Arial"/>
          <w:sz w:val="20"/>
          <w:szCs w:val="20"/>
        </w:rPr>
        <w:t>Bioaccumulative</w:t>
      </w:r>
      <w:proofErr w:type="spellEnd"/>
      <w:r w:rsidRPr="00D32798">
        <w:rPr>
          <w:rFonts w:ascii="Arial" w:hAnsi="Arial" w:cs="Arial"/>
          <w:sz w:val="20"/>
          <w:szCs w:val="20"/>
        </w:rPr>
        <w:t xml:space="preserve"> potential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12.4. Mobility in soil</w:t>
      </w:r>
    </w:p>
    <w:p w:rsidR="00D32798" w:rsidRPr="00D32798" w:rsidRDefault="00D3279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 xml:space="preserve">12.5. Results of PBT and </w:t>
      </w:r>
      <w:proofErr w:type="spellStart"/>
      <w:r w:rsidRPr="00D32798">
        <w:rPr>
          <w:rFonts w:ascii="Arial" w:hAnsi="Arial" w:cs="Arial"/>
          <w:sz w:val="20"/>
          <w:szCs w:val="20"/>
        </w:rPr>
        <w:t>vPvB</w:t>
      </w:r>
      <w:proofErr w:type="spellEnd"/>
      <w:r w:rsidRPr="00D32798">
        <w:rPr>
          <w:rFonts w:ascii="Arial" w:hAnsi="Arial" w:cs="Arial"/>
          <w:sz w:val="20"/>
          <w:szCs w:val="20"/>
        </w:rPr>
        <w:t xml:space="preserve"> assessment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12.6. Other adverse effects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32798">
        <w:rPr>
          <w:rFonts w:ascii="Arial" w:hAnsi="Arial" w:cs="Arial"/>
          <w:b/>
          <w:sz w:val="20"/>
          <w:szCs w:val="20"/>
        </w:rPr>
        <w:t>SECTION 13: DISPOSAL CONSIDERATIONS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13.1. Waste treatment methods</w:t>
      </w:r>
      <w:r w:rsidR="00C440E8" w:rsidRPr="00D32798">
        <w:rPr>
          <w:rFonts w:ascii="Arial" w:hAnsi="Arial" w:cs="Arial"/>
          <w:sz w:val="20"/>
          <w:szCs w:val="20"/>
        </w:rPr>
        <w:t xml:space="preserve">: </w:t>
      </w:r>
      <w:r w:rsidRPr="00D32798">
        <w:rPr>
          <w:rFonts w:ascii="Arial" w:hAnsi="Arial" w:cs="Arial"/>
          <w:sz w:val="20"/>
          <w:szCs w:val="20"/>
        </w:rPr>
        <w:t>Dispose of waste and residues in accordance with local authority requirements.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32798">
        <w:rPr>
          <w:rFonts w:ascii="Arial" w:hAnsi="Arial" w:cs="Arial"/>
          <w:b/>
          <w:sz w:val="20"/>
          <w:szCs w:val="20"/>
        </w:rPr>
        <w:t>SECTION 14: TRANSPORT INFORMATION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Road Transport Notes</w:t>
      </w:r>
      <w:r w:rsidR="00D32798">
        <w:rPr>
          <w:rFonts w:ascii="Arial" w:hAnsi="Arial" w:cs="Arial"/>
          <w:sz w:val="20"/>
          <w:szCs w:val="20"/>
        </w:rPr>
        <w:t>:</w:t>
      </w:r>
      <w:r w:rsidRPr="00D32798">
        <w:rPr>
          <w:rFonts w:ascii="Arial" w:hAnsi="Arial" w:cs="Arial"/>
          <w:sz w:val="20"/>
          <w:szCs w:val="20"/>
        </w:rPr>
        <w:t xml:space="preserve"> Not Classified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Rail Transport Notes</w:t>
      </w:r>
      <w:r w:rsidR="00D32798">
        <w:rPr>
          <w:rFonts w:ascii="Arial" w:hAnsi="Arial" w:cs="Arial"/>
          <w:sz w:val="20"/>
          <w:szCs w:val="20"/>
        </w:rPr>
        <w:t>:</w:t>
      </w:r>
      <w:r w:rsidRPr="00D32798">
        <w:rPr>
          <w:rFonts w:ascii="Arial" w:hAnsi="Arial" w:cs="Arial"/>
          <w:sz w:val="20"/>
          <w:szCs w:val="20"/>
        </w:rPr>
        <w:t xml:space="preserve"> Not classified.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Sea Transport Notes</w:t>
      </w:r>
      <w:r w:rsidR="00D32798">
        <w:rPr>
          <w:rFonts w:ascii="Arial" w:hAnsi="Arial" w:cs="Arial"/>
          <w:sz w:val="20"/>
          <w:szCs w:val="20"/>
        </w:rPr>
        <w:t>:</w:t>
      </w:r>
      <w:r w:rsidRPr="00D32798">
        <w:rPr>
          <w:rFonts w:ascii="Arial" w:hAnsi="Arial" w:cs="Arial"/>
          <w:sz w:val="20"/>
          <w:szCs w:val="20"/>
        </w:rPr>
        <w:t xml:space="preserve"> Not classified.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Air Transport Notes</w:t>
      </w:r>
      <w:r w:rsidR="00D32798">
        <w:rPr>
          <w:rFonts w:ascii="Arial" w:hAnsi="Arial" w:cs="Arial"/>
          <w:sz w:val="20"/>
          <w:szCs w:val="20"/>
        </w:rPr>
        <w:t>:</w:t>
      </w:r>
      <w:r w:rsidRPr="00D32798">
        <w:rPr>
          <w:rFonts w:ascii="Arial" w:hAnsi="Arial" w:cs="Arial"/>
          <w:sz w:val="20"/>
          <w:szCs w:val="20"/>
        </w:rPr>
        <w:t xml:space="preserve"> Not classified.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14.1. UN number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14.2. UN proper shipping name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 xml:space="preserve">14.3. Transport hazard </w:t>
      </w:r>
      <w:proofErr w:type="gramStart"/>
      <w:r w:rsidRPr="00D32798">
        <w:rPr>
          <w:rFonts w:ascii="Arial" w:hAnsi="Arial" w:cs="Arial"/>
          <w:sz w:val="20"/>
          <w:szCs w:val="20"/>
        </w:rPr>
        <w:t>class(</w:t>
      </w:r>
      <w:proofErr w:type="spellStart"/>
      <w:proofErr w:type="gramEnd"/>
      <w:r w:rsidRPr="00D32798">
        <w:rPr>
          <w:rFonts w:ascii="Arial" w:hAnsi="Arial" w:cs="Arial"/>
          <w:sz w:val="20"/>
          <w:szCs w:val="20"/>
        </w:rPr>
        <w:t>es</w:t>
      </w:r>
      <w:proofErr w:type="spellEnd"/>
      <w:r w:rsidRPr="00D32798">
        <w:rPr>
          <w:rFonts w:ascii="Arial" w:hAnsi="Arial" w:cs="Arial"/>
          <w:sz w:val="20"/>
          <w:szCs w:val="20"/>
        </w:rPr>
        <w:t>)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14.4. Packing group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14.5. Environmental hazards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14.6. Special precautions for user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14.7. Transport in bulk according to Annex II of MARPOL73/78 and the IBC Code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32798">
        <w:rPr>
          <w:rFonts w:ascii="Arial" w:hAnsi="Arial" w:cs="Arial"/>
          <w:b/>
          <w:sz w:val="20"/>
          <w:szCs w:val="20"/>
        </w:rPr>
        <w:t>SECTION 15: REGULATORY INFORMATION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15.1. Safety, health and environmental regulations/legislation specific for the substance or mixture</w:t>
      </w:r>
      <w:r w:rsidR="00C440E8" w:rsidRPr="00D32798">
        <w:rPr>
          <w:rFonts w:ascii="Arial" w:hAnsi="Arial" w:cs="Arial"/>
          <w:sz w:val="20"/>
          <w:szCs w:val="20"/>
        </w:rPr>
        <w:t xml:space="preserve"> </w:t>
      </w:r>
      <w:r w:rsidRPr="00D32798">
        <w:rPr>
          <w:rFonts w:ascii="Arial" w:hAnsi="Arial" w:cs="Arial"/>
          <w:sz w:val="20"/>
          <w:szCs w:val="20"/>
        </w:rPr>
        <w:t xml:space="preserve">Statutory </w:t>
      </w:r>
      <w:proofErr w:type="spellStart"/>
      <w:r w:rsidRPr="00D32798">
        <w:rPr>
          <w:rFonts w:ascii="Arial" w:hAnsi="Arial" w:cs="Arial"/>
          <w:sz w:val="20"/>
          <w:szCs w:val="20"/>
        </w:rPr>
        <w:t>Instruments</w:t>
      </w:r>
      <w:r w:rsidR="00C440E8" w:rsidRPr="00D32798">
        <w:rPr>
          <w:rFonts w:ascii="Arial" w:hAnsi="Arial" w:cs="Arial"/>
          <w:sz w:val="20"/>
          <w:szCs w:val="20"/>
        </w:rPr>
        <w:t>.</w:t>
      </w:r>
      <w:r w:rsidRPr="00D32798">
        <w:rPr>
          <w:rFonts w:ascii="Arial" w:hAnsi="Arial" w:cs="Arial"/>
          <w:sz w:val="20"/>
          <w:szCs w:val="20"/>
        </w:rPr>
        <w:t>The</w:t>
      </w:r>
      <w:proofErr w:type="spellEnd"/>
      <w:r w:rsidRPr="00D32798">
        <w:rPr>
          <w:rFonts w:ascii="Arial" w:hAnsi="Arial" w:cs="Arial"/>
          <w:sz w:val="20"/>
          <w:szCs w:val="20"/>
        </w:rPr>
        <w:t xml:space="preserve"> Chemicals (Hazard Information and Packaging for Supply) Regulations 2009 (S.I 2009 No. 716).</w:t>
      </w:r>
    </w:p>
    <w:p w:rsidR="00C440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32798">
        <w:rPr>
          <w:rFonts w:ascii="Arial" w:hAnsi="Arial" w:cs="Arial"/>
          <w:sz w:val="20"/>
          <w:szCs w:val="20"/>
        </w:rPr>
        <w:t>Approved Code Of Practice</w:t>
      </w:r>
      <w:r w:rsidR="00C440E8" w:rsidRPr="00D32798">
        <w:rPr>
          <w:rFonts w:ascii="Arial" w:hAnsi="Arial" w:cs="Arial"/>
          <w:sz w:val="20"/>
          <w:szCs w:val="20"/>
        </w:rPr>
        <w:t xml:space="preserve">: </w:t>
      </w:r>
      <w:r w:rsidRPr="00D32798">
        <w:rPr>
          <w:rFonts w:ascii="Arial" w:hAnsi="Arial" w:cs="Arial"/>
          <w:sz w:val="20"/>
          <w:szCs w:val="20"/>
        </w:rPr>
        <w:t>Classification and Labelling of Substances and Pre</w:t>
      </w:r>
      <w:r w:rsidR="00C440E8" w:rsidRPr="00D32798">
        <w:rPr>
          <w:rFonts w:ascii="Arial" w:hAnsi="Arial" w:cs="Arial"/>
          <w:sz w:val="20"/>
          <w:szCs w:val="20"/>
        </w:rPr>
        <w:t>parations Dangerous for Supply.</w:t>
      </w:r>
      <w:proofErr w:type="gramEnd"/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Safety Data Sheets for Substances and Preparations.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Guidance Notes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 xml:space="preserve">Workplace Exposure Limits EH40. CHIP for everyone </w:t>
      </w:r>
      <w:proofErr w:type="gramStart"/>
      <w:r w:rsidRPr="00D32798">
        <w:rPr>
          <w:rFonts w:ascii="Arial" w:hAnsi="Arial" w:cs="Arial"/>
          <w:sz w:val="20"/>
          <w:szCs w:val="20"/>
        </w:rPr>
        <w:t>HSG(</w:t>
      </w:r>
      <w:proofErr w:type="gramEnd"/>
      <w:r w:rsidRPr="00D32798">
        <w:rPr>
          <w:rFonts w:ascii="Arial" w:hAnsi="Arial" w:cs="Arial"/>
          <w:sz w:val="20"/>
          <w:szCs w:val="20"/>
        </w:rPr>
        <w:t>108).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15.2. Chemical Safety Assessment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32798">
        <w:rPr>
          <w:rFonts w:ascii="Arial" w:hAnsi="Arial" w:cs="Arial"/>
          <w:b/>
          <w:sz w:val="20"/>
          <w:szCs w:val="20"/>
        </w:rPr>
        <w:t>SECTION 16: OTHER INFORMATION</w:t>
      </w:r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Revision Date 18/06/2010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Revision 1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Supersedes date 04/06/2010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32798">
        <w:rPr>
          <w:rFonts w:ascii="Arial" w:hAnsi="Arial" w:cs="Arial"/>
          <w:sz w:val="20"/>
          <w:szCs w:val="20"/>
        </w:rPr>
        <w:t>SDS No.</w:t>
      </w:r>
      <w:proofErr w:type="gramEnd"/>
      <w:r w:rsidRPr="00D32798">
        <w:rPr>
          <w:rFonts w:ascii="Arial" w:hAnsi="Arial" w:cs="Arial"/>
          <w:sz w:val="20"/>
          <w:szCs w:val="20"/>
        </w:rPr>
        <w:t xml:space="preserve"> D10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 xml:space="preserve">Risk Phrases </w:t>
      </w:r>
      <w:proofErr w:type="gramStart"/>
      <w:r w:rsidRPr="00D32798">
        <w:rPr>
          <w:rFonts w:ascii="Arial" w:hAnsi="Arial" w:cs="Arial"/>
          <w:sz w:val="20"/>
          <w:szCs w:val="20"/>
        </w:rPr>
        <w:t>In</w:t>
      </w:r>
      <w:proofErr w:type="gramEnd"/>
      <w:r w:rsidRPr="00D32798">
        <w:rPr>
          <w:rFonts w:ascii="Arial" w:hAnsi="Arial" w:cs="Arial"/>
          <w:sz w:val="20"/>
          <w:szCs w:val="20"/>
        </w:rPr>
        <w:t xml:space="preserve"> Full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R34 Causes burns.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R22 Harmful if swallowed.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32798">
        <w:rPr>
          <w:rFonts w:ascii="Arial" w:hAnsi="Arial" w:cs="Arial"/>
          <w:sz w:val="20"/>
          <w:szCs w:val="20"/>
        </w:rPr>
        <w:t>R21/22 Harmful in contact with skin and if swallowed.</w:t>
      </w:r>
      <w:proofErr w:type="gramEnd"/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R36/37/38 Irritating to eyes, respiratory system and skin.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R41 Risk of serious damage to eyes.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32798">
        <w:rPr>
          <w:rFonts w:ascii="Arial" w:hAnsi="Arial" w:cs="Arial"/>
          <w:sz w:val="20"/>
          <w:szCs w:val="20"/>
        </w:rPr>
        <w:t>R50 Very toxic to aquatic organisms.</w:t>
      </w:r>
      <w:proofErr w:type="gramEnd"/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 xml:space="preserve">Hazard Statements </w:t>
      </w:r>
      <w:proofErr w:type="gramStart"/>
      <w:r w:rsidRPr="00D32798">
        <w:rPr>
          <w:rFonts w:ascii="Arial" w:hAnsi="Arial" w:cs="Arial"/>
          <w:sz w:val="20"/>
          <w:szCs w:val="20"/>
        </w:rPr>
        <w:t>In</w:t>
      </w:r>
      <w:proofErr w:type="gramEnd"/>
      <w:r w:rsidRPr="00D32798">
        <w:rPr>
          <w:rFonts w:ascii="Arial" w:hAnsi="Arial" w:cs="Arial"/>
          <w:sz w:val="20"/>
          <w:szCs w:val="20"/>
        </w:rPr>
        <w:t xml:space="preserve"> Full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H318 Causes serious eye damage.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H319 Causes serious eye irritation.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H314 Causes severe skin burns and eye damage.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H315 Causes skin irritation.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H302 Harmful if swallowed.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H312 Harmful in contact with skin.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H335 May cause respiratory irritation.</w:t>
      </w: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32798">
        <w:rPr>
          <w:rFonts w:ascii="Arial" w:hAnsi="Arial" w:cs="Arial"/>
          <w:sz w:val="20"/>
          <w:szCs w:val="20"/>
        </w:rPr>
        <w:t>H400 Very toxic to aquatic life.</w:t>
      </w:r>
      <w:proofErr w:type="gramEnd"/>
    </w:p>
    <w:p w:rsidR="00C440E8" w:rsidRPr="00D32798" w:rsidRDefault="00C440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61E8" w:rsidRPr="00D32798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Disclaimer</w:t>
      </w:r>
    </w:p>
    <w:p w:rsidR="00232F4A" w:rsidRDefault="000761E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32798">
        <w:rPr>
          <w:rFonts w:ascii="Arial" w:hAnsi="Arial" w:cs="Arial"/>
          <w:sz w:val="20"/>
          <w:szCs w:val="20"/>
        </w:rPr>
        <w:t>This information relates only to the specific material designated and may not be valid for such material used in combination with any other materials or in</w:t>
      </w:r>
      <w:r w:rsidR="00C440E8" w:rsidRPr="00D32798">
        <w:rPr>
          <w:rFonts w:ascii="Arial" w:hAnsi="Arial" w:cs="Arial"/>
          <w:sz w:val="20"/>
          <w:szCs w:val="20"/>
        </w:rPr>
        <w:t xml:space="preserve"> </w:t>
      </w:r>
      <w:r w:rsidRPr="00D32798">
        <w:rPr>
          <w:rFonts w:ascii="Arial" w:hAnsi="Arial" w:cs="Arial"/>
          <w:sz w:val="20"/>
          <w:szCs w:val="20"/>
        </w:rPr>
        <w:t>any process. Such information is, to the best of the company's knowledge and belief, accurate and reliable as of the date indicated. However, no warranty</w:t>
      </w:r>
      <w:r w:rsidR="00C440E8" w:rsidRPr="00D32798">
        <w:rPr>
          <w:rFonts w:ascii="Arial" w:hAnsi="Arial" w:cs="Arial"/>
          <w:sz w:val="20"/>
          <w:szCs w:val="20"/>
        </w:rPr>
        <w:t xml:space="preserve"> </w:t>
      </w:r>
      <w:r w:rsidRPr="00D32798">
        <w:rPr>
          <w:rFonts w:ascii="Arial" w:hAnsi="Arial" w:cs="Arial"/>
          <w:sz w:val="20"/>
          <w:szCs w:val="20"/>
        </w:rPr>
        <w:t>guarantee or representation is made to its accuracy, reliability or completeness. It is the user's responsibility to satisfy himself as to the suitability of such</w:t>
      </w:r>
      <w:r w:rsidR="00C440E8" w:rsidRPr="00D32798">
        <w:rPr>
          <w:rFonts w:ascii="Arial" w:hAnsi="Arial" w:cs="Arial"/>
          <w:sz w:val="20"/>
          <w:szCs w:val="20"/>
        </w:rPr>
        <w:t xml:space="preserve"> </w:t>
      </w:r>
      <w:r w:rsidRPr="00D32798">
        <w:rPr>
          <w:rFonts w:ascii="Arial" w:hAnsi="Arial" w:cs="Arial"/>
          <w:sz w:val="20"/>
          <w:szCs w:val="20"/>
        </w:rPr>
        <w:t>information for his own particular use.</w:t>
      </w:r>
    </w:p>
    <w:p w:rsidR="00D32798" w:rsidRPr="00D32798" w:rsidRDefault="00D32798" w:rsidP="0007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32798" w:rsidRPr="00D32798" w:rsidSect="00C440E8">
      <w:pgSz w:w="12240" w:h="15840"/>
      <w:pgMar w:top="851" w:right="758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A512E"/>
    <w:multiLevelType w:val="hybridMultilevel"/>
    <w:tmpl w:val="FF784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876F4"/>
    <w:multiLevelType w:val="hybridMultilevel"/>
    <w:tmpl w:val="EA624518"/>
    <w:lvl w:ilvl="0" w:tplc="1870F2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6B"/>
    <w:rsid w:val="000761E8"/>
    <w:rsid w:val="000A569E"/>
    <w:rsid w:val="00135846"/>
    <w:rsid w:val="00232F4A"/>
    <w:rsid w:val="0039466B"/>
    <w:rsid w:val="004B6E15"/>
    <w:rsid w:val="00546FB6"/>
    <w:rsid w:val="005D5F62"/>
    <w:rsid w:val="00735171"/>
    <w:rsid w:val="00812F20"/>
    <w:rsid w:val="00A05C30"/>
    <w:rsid w:val="00C440E8"/>
    <w:rsid w:val="00D32798"/>
    <w:rsid w:val="00D80FE4"/>
    <w:rsid w:val="00D84AE7"/>
    <w:rsid w:val="00D933FE"/>
    <w:rsid w:val="00ED69C6"/>
    <w:rsid w:val="00F55109"/>
    <w:rsid w:val="00F8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Nercon</Company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Gill</cp:lastModifiedBy>
  <cp:revision>6</cp:revision>
  <cp:lastPrinted>2012-05-29T14:44:00Z</cp:lastPrinted>
  <dcterms:created xsi:type="dcterms:W3CDTF">2012-05-29T14:45:00Z</dcterms:created>
  <dcterms:modified xsi:type="dcterms:W3CDTF">2015-06-08T14:44:00Z</dcterms:modified>
</cp:coreProperties>
</file>